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915D91" w:rsidRPr="00642A04" w:rsidTr="00D53864">
        <w:tc>
          <w:tcPr>
            <w:tcW w:w="4785" w:type="dxa"/>
          </w:tcPr>
          <w:p w:rsidR="00915D91" w:rsidRDefault="00915D91" w:rsidP="00D53864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bookmarkStart w:id="0" w:name="_GoBack"/>
            <w:bookmarkEnd w:id="0"/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915D91" w:rsidRDefault="00915D91" w:rsidP="00D53864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915D91" w:rsidRPr="00642A04" w:rsidRDefault="00915D91" w:rsidP="00D53864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915D91" w:rsidRPr="00642A04" w:rsidRDefault="00915D91" w:rsidP="00D53864">
            <w:pPr>
              <w:pStyle w:val="a3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915D91" w:rsidRPr="00642A04" w:rsidRDefault="00915D91" w:rsidP="00D53864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915D91" w:rsidRDefault="00915D91" w:rsidP="00D53864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 w:rsidR="004645F8">
              <w:rPr>
                <w:b/>
                <w:bCs/>
              </w:rPr>
              <w:t>БОУ «</w:t>
            </w:r>
            <w:proofErr w:type="spellStart"/>
            <w:r w:rsidR="004645F8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915D91" w:rsidRPr="00642A04" w:rsidRDefault="00915D91" w:rsidP="004645F8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______________</w:t>
            </w:r>
            <w:r w:rsidR="004645F8">
              <w:rPr>
                <w:b/>
                <w:bCs/>
              </w:rPr>
              <w:t>Локтев</w:t>
            </w:r>
            <w:proofErr w:type="spellEnd"/>
            <w:r w:rsidR="004645F8">
              <w:rPr>
                <w:b/>
                <w:bCs/>
              </w:rPr>
              <w:t xml:space="preserve"> Д.А.</w:t>
            </w:r>
          </w:p>
        </w:tc>
      </w:tr>
    </w:tbl>
    <w:p w:rsidR="00915D91" w:rsidRDefault="00915D91" w:rsidP="00915D91">
      <w:pPr>
        <w:pStyle w:val="a3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1B542F" w:rsidRDefault="001B542F" w:rsidP="001B542F">
      <w:pPr>
        <w:pStyle w:val="a3"/>
        <w:spacing w:before="0" w:beforeAutospacing="0" w:after="0" w:afterAutospacing="0"/>
        <w:jc w:val="center"/>
        <w:rPr>
          <w:b/>
          <w:bCs/>
        </w:rPr>
      </w:pPr>
    </w:p>
    <w:p w:rsidR="001B542F" w:rsidRDefault="001B542F" w:rsidP="001B54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1586F" w:rsidRPr="00C506B9" w:rsidRDefault="00400D0E" w:rsidP="00C506B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06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</w:t>
      </w:r>
      <w:r w:rsidR="0081586F" w:rsidRPr="00C506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506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 организации обучения первоклассников</w:t>
      </w:r>
    </w:p>
    <w:p w:rsidR="00C506B9" w:rsidRPr="00C506B9" w:rsidRDefault="00400D0E" w:rsidP="00C506B9">
      <w:pPr>
        <w:spacing w:after="0"/>
        <w:jc w:val="center"/>
        <w:rPr>
          <w:rFonts w:ascii="Times New Roman" w:hAnsi="Times New Roman" w:cs="Times New Roman"/>
          <w:b/>
        </w:rPr>
      </w:pPr>
      <w:r w:rsidRPr="00C506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адаптационный период</w:t>
      </w:r>
      <w:r w:rsidR="00915D91" w:rsidRPr="00C506B9">
        <w:rPr>
          <w:rFonts w:ascii="Times New Roman" w:hAnsi="Times New Roman" w:cs="Times New Roman"/>
          <w:b/>
        </w:rPr>
        <w:t xml:space="preserve"> </w:t>
      </w:r>
    </w:p>
    <w:p w:rsidR="00C506B9" w:rsidRPr="00C506B9" w:rsidRDefault="00C506B9" w:rsidP="00C506B9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06B9">
        <w:rPr>
          <w:rFonts w:ascii="Times New Roman" w:eastAsia="Times New Roman" w:hAnsi="Times New Roman" w:cs="Times New Roman"/>
          <w:b/>
          <w:sz w:val="28"/>
          <w:szCs w:val="28"/>
        </w:rPr>
        <w:t>в муниципальном бюджетном общеобразовател</w:t>
      </w:r>
      <w:r w:rsidR="004645F8">
        <w:rPr>
          <w:rFonts w:ascii="Times New Roman" w:eastAsia="Times New Roman" w:hAnsi="Times New Roman" w:cs="Times New Roman"/>
          <w:b/>
          <w:sz w:val="28"/>
          <w:szCs w:val="28"/>
        </w:rPr>
        <w:t>ьном учреждении «Кошкинская</w:t>
      </w:r>
      <w:r w:rsidRPr="00C506B9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средняя общеобразовательная школа» Алькеевского муниципального района Республики Татарстан</w:t>
      </w:r>
    </w:p>
    <w:p w:rsidR="0081586F" w:rsidRPr="0081586F" w:rsidRDefault="0081586F" w:rsidP="00915D9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D0E" w:rsidRPr="00400D0E" w:rsidRDefault="00400D0E" w:rsidP="001B54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0D0E" w:rsidRDefault="00400D0E" w:rsidP="001B54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400D0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400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Общие положения.</w:t>
      </w:r>
      <w:proofErr w:type="gramEnd"/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Настоящее положение регламентирует организацию обучения первоклассников в адаптационный период и разработано на основе: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закона РФ «Об образовании» в редакции Федерального Закона «О внесении изменений и дополнений в Закон Российской Федерации» «Об образовании» от 13.01.96г. №12-Ф3;</w:t>
      </w:r>
    </w:p>
    <w:p w:rsidR="00400D0E" w:rsidRPr="00400D0E" w:rsidRDefault="001B542F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00D0E"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типового Положения об общеобразовательном учреждении, утвержденного постановлением Правительства Российской Федерации от 19 марта 2001 года №196;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-Устава школы;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-требований </w:t>
      </w:r>
      <w:r w:rsidR="001B542F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НОО</w:t>
      </w: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00D0E" w:rsidRPr="00400D0E" w:rsidRDefault="001B542F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00D0E"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Письма Минобразования России от 25 сентября 2000г. №2021/11-13 «Об организации обучения в первом классе четырехлетней начальной школы»;</w:t>
      </w:r>
    </w:p>
    <w:p w:rsidR="001B542F" w:rsidRDefault="001B542F" w:rsidP="001B542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00D0E"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Письма Минобразования России от 20.04.2001г. №408/13-13 «Рекомендации по организации обучен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</w:t>
      </w:r>
      <w:r w:rsidR="00400D0E"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первокла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ссников в адаптационный период»;</w:t>
      </w:r>
      <w:r w:rsidRPr="001B542F">
        <w:rPr>
          <w:rFonts w:ascii="Times New Roman" w:hAnsi="Times New Roman" w:cs="Times New Roman"/>
          <w:color w:val="000000"/>
          <w:sz w:val="24"/>
        </w:rPr>
        <w:t xml:space="preserve"> </w:t>
      </w:r>
    </w:p>
    <w:p w:rsidR="00BE0D14" w:rsidRDefault="00BE0D14" w:rsidP="001B542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-Письма МО и Н РТ № 7756/8 от 09.12.2008 г «Об организации адаптационного периода в 1 классе начальной школы»;</w:t>
      </w:r>
    </w:p>
    <w:p w:rsidR="00400D0E" w:rsidRDefault="001B542F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</w:rPr>
        <w:t>-</w:t>
      </w:r>
      <w:r w:rsidRPr="001B542F">
        <w:rPr>
          <w:rFonts w:ascii="Times New Roman" w:hAnsi="Times New Roman" w:cs="Times New Roman"/>
          <w:color w:val="000000"/>
          <w:sz w:val="24"/>
        </w:rPr>
        <w:t xml:space="preserve">Санитарно-эпидемиологических требований к условиям и организации  в общеобразовательных учреждениях </w:t>
      </w:r>
      <w:proofErr w:type="spellStart"/>
      <w:r w:rsidRPr="001B542F">
        <w:rPr>
          <w:rFonts w:ascii="Times New Roman" w:hAnsi="Times New Roman" w:cs="Times New Roman"/>
          <w:color w:val="000000"/>
          <w:sz w:val="24"/>
        </w:rPr>
        <w:t>СанПин</w:t>
      </w:r>
      <w:proofErr w:type="spellEnd"/>
      <w:r w:rsidRPr="001B542F">
        <w:rPr>
          <w:rFonts w:ascii="Times New Roman" w:hAnsi="Times New Roman" w:cs="Times New Roman"/>
          <w:color w:val="000000"/>
          <w:sz w:val="24"/>
        </w:rPr>
        <w:t xml:space="preserve"> 2.4.2.2821-10</w:t>
      </w:r>
      <w:r w:rsidR="00BE0D14">
        <w:rPr>
          <w:rFonts w:ascii="Times New Roman" w:hAnsi="Times New Roman" w:cs="Times New Roman"/>
          <w:color w:val="000000"/>
          <w:sz w:val="24"/>
        </w:rPr>
        <w:t>.</w:t>
      </w:r>
    </w:p>
    <w:p w:rsid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Начальный период обучения в первом классе должен создать благоприятные условия для адаптации ребенка к школе, обеспечивающие ему дальнейшее благополучное развитие, обучение и воспитание. Задачи адаптационного периода едины для всех систем начального образования.</w:t>
      </w:r>
    </w:p>
    <w:p w:rsidR="001B542F" w:rsidRPr="00400D0E" w:rsidRDefault="001B542F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0D0E" w:rsidRPr="00400D0E" w:rsidRDefault="00400D0E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400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Требования к организации обучения в адаптационный период.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восьми недель учитель может планировать последними часами уроки физической культуры, а также уроки по другим предметам в форме уроков-игр, уроков-театрализаций, уроков-экскурсий, уроков-импровизаций и т. п. поскольку эти уроки также являются </w:t>
      </w:r>
      <w:r w:rsidR="009B3F0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щими, то фактически в иной, нетрадиционной форме изучается или закрепляется программный материал.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классном</w:t>
      </w:r>
      <w:r w:rsidR="001B5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электронном</w:t>
      </w: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журнале необходимо указать форму проведения урока, если урок проводится не в классно-урочной форме.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Уроки физического воспитания в течение первых двух месяцев направлены, в первую очередь, на развитие и совершенствование движений детей и по возможности </w:t>
      </w: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проводятся на свежем воздухе. На уроках используются различные игры и игровые ситуации.</w:t>
      </w:r>
    </w:p>
    <w:p w:rsid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400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1B542F" w:rsidRDefault="001B542F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542F" w:rsidRPr="00400D0E" w:rsidRDefault="001B542F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0D0E" w:rsidRPr="00400D0E" w:rsidRDefault="00400D0E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400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Организация обучения в адаптационный период по отдельным предметам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Помимо общих рекомендаций по организации уроков в адаптационный период</w:t>
      </w:r>
      <w:proofErr w:type="gramStart"/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ериод выявляется специфика организации уроков по отдельным предметам.</w:t>
      </w:r>
    </w:p>
    <w:p w:rsidR="001B542F" w:rsidRDefault="001B542F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D0E" w:rsidRPr="00400D0E" w:rsidRDefault="00400D0E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уроков математики.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Начальный период адаптации совпадает с проведением подготовительной работы к восприятию понятий числа, отношения, величины, действий с числами и др. наряду с расширением математического кругозора и опыта детей, формированием их коммуникативных умений и воспитанием личностных качеств, специальное внимание уделяется развитию математической речи детей, их </w:t>
      </w:r>
      <w:proofErr w:type="spellStart"/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общелогическому</w:t>
      </w:r>
      <w:proofErr w:type="spellEnd"/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развитию.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Дальнейшая работа по ознакомлению детей с числами и действиями с ними строится на основе полной предметной наглядности в ходе проведения игр, практических работ, экскурсий.</w:t>
      </w:r>
    </w:p>
    <w:p w:rsidR="001B542F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некоторых вопросов курса математики в этот период может проходить  не только на уроках в классе, но и уроках-экскурсиях. Один урок математики каждую неделю рекомендуется проводить на воздухе.</w:t>
      </w:r>
    </w:p>
    <w:p w:rsidR="001B542F" w:rsidRDefault="001B542F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D0E" w:rsidRPr="00400D0E" w:rsidRDefault="00400D0E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уроков окружающего мира.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Адаптационный период совпадает по времени с сезоном года, когда в большинстве регионов страны имеются благоприятные возможности для проведения экскурсий и целевых прогулок, в ходе которых происходит непосредственное знакомство детей с окружающим миром. Проведенные наблюдения должны быть осмыслены, обобщены, выстроены в формирующуюся систему представлений ребенка о мире, а это возможно именно на уроке.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Экскурсии и целевые прогулки определены образовательной программой, по которой </w:t>
      </w:r>
      <w:r w:rsidR="009B3F0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школьники. На порядок проведения экскурсий могут повлиять погода, социальная обстановка, творческие задумки учителя, содержание занятий по другим учебным предметам. 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экскурсий и целевых прогулок целесообразно на уроках окружающего мира изучение части материала в форме подвижных игр и игр-театрализаций.</w:t>
      </w:r>
    </w:p>
    <w:p w:rsidR="001B542F" w:rsidRDefault="001B542F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D0E" w:rsidRPr="00400D0E" w:rsidRDefault="00400D0E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уроков музыки.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Основой изучения закономерностей музыкального искусства учащимися являются простейшие музыкальные жа</w:t>
      </w:r>
      <w:r w:rsidR="00437A0F">
        <w:rPr>
          <w:rFonts w:ascii="Times New Roman" w:eastAsia="Times New Roman" w:hAnsi="Times New Roman" w:cs="Times New Roman"/>
          <w:sz w:val="24"/>
          <w:szCs w:val="24"/>
          <w:lang w:eastAsia="ru-RU"/>
        </w:rPr>
        <w:t>нры: песня; танец, марш, их инто</w:t>
      </w: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национно-образные особенности. В связи с этим учебная деятельность первоклассников на уроках музыки может включать в себя ярко выраженные игровые элементы. 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Учителем могут использоваться следующие образно-игровые приемы: пластическое интонирование; музыкально-</w:t>
      </w:r>
      <w:proofErr w:type="gramStart"/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ритмич</w:t>
      </w:r>
      <w:r w:rsidR="00437A0F">
        <w:rPr>
          <w:rFonts w:ascii="Times New Roman" w:eastAsia="Times New Roman" w:hAnsi="Times New Roman" w:cs="Times New Roman"/>
          <w:sz w:val="24"/>
          <w:szCs w:val="24"/>
          <w:lang w:eastAsia="ru-RU"/>
        </w:rPr>
        <w:t>еские движения</w:t>
      </w:r>
      <w:proofErr w:type="gramEnd"/>
      <w:r w:rsidR="00437A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свободное </w:t>
      </w:r>
      <w:proofErr w:type="spellStart"/>
      <w:r w:rsidR="00437A0F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дирижи</w:t>
      </w: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рование</w:t>
      </w:r>
      <w:proofErr w:type="spellEnd"/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; игра на элементарных музыкальных инструментах; разыгрывание и инсценировки стихов и музыки и др.</w:t>
      </w:r>
    </w:p>
    <w:p w:rsidR="001B542F" w:rsidRDefault="001B542F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D0E" w:rsidRPr="00400D0E" w:rsidRDefault="00400D0E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Организация уроков изобразительного искусства.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период адаптации к новым для ребенка условиям школьного обучения художественным занятиям принадлежит особая роль. Художественная деятельность ребенка предполагает особую установку учителя на творческое сотрудничество, на доверительность отношений. Поэтому сама атмосфера и цели художественных занятий предполагают свободные игровые формы общения.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Художественные занятия в период адаптации должны иметь различные формы: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прогулки и экскурсии в парк или лес с целью развития навыков восприятия, наблюдательности, а также сбора природных материалов.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игры (например, тема урока «Игра в художника и зрителя»).</w:t>
      </w:r>
    </w:p>
    <w:p w:rsidR="001B542F" w:rsidRDefault="001B542F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00D0E" w:rsidRPr="00400D0E" w:rsidRDefault="00400D0E" w:rsidP="001B542F">
      <w:pPr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уроков трудового обучения.</w:t>
      </w:r>
    </w:p>
    <w:p w:rsidR="00400D0E" w:rsidRPr="00400D0E" w:rsidRDefault="00400D0E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направления работы на первых уроках включают в себя расширение сенсорного опыта детей, развитие моторики рук, формирование познавательных интересов, координации движений, формирование первоначальных приемов работы с ручными инструментами.</w:t>
      </w:r>
    </w:p>
    <w:p w:rsidR="00400D0E" w:rsidRPr="00400D0E" w:rsidRDefault="001B542F" w:rsidP="001B542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400D0E" w:rsidRPr="00400D0E">
        <w:rPr>
          <w:rFonts w:ascii="Times New Roman" w:eastAsia="Times New Roman" w:hAnsi="Times New Roman" w:cs="Times New Roman"/>
          <w:sz w:val="24"/>
          <w:szCs w:val="24"/>
          <w:lang w:eastAsia="ru-RU"/>
        </w:rPr>
        <w:t>ак же как и другие уроки, часть уроков рекомендуется провести в форме экскурсий или игр.</w:t>
      </w:r>
    </w:p>
    <w:p w:rsidR="004B1D57" w:rsidRDefault="004B1D57" w:rsidP="001B542F">
      <w:pPr>
        <w:spacing w:after="0"/>
        <w:ind w:firstLine="567"/>
        <w:jc w:val="both"/>
      </w:pPr>
    </w:p>
    <w:sectPr w:rsidR="004B1D57" w:rsidSect="00C506B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400D0E"/>
    <w:rsid w:val="001B542F"/>
    <w:rsid w:val="003237CB"/>
    <w:rsid w:val="0035375C"/>
    <w:rsid w:val="00371A59"/>
    <w:rsid w:val="00400D0E"/>
    <w:rsid w:val="00437A0F"/>
    <w:rsid w:val="00455F0D"/>
    <w:rsid w:val="004645F8"/>
    <w:rsid w:val="00485DFD"/>
    <w:rsid w:val="004B1D57"/>
    <w:rsid w:val="006125F4"/>
    <w:rsid w:val="00686CB3"/>
    <w:rsid w:val="006A18FF"/>
    <w:rsid w:val="0081586F"/>
    <w:rsid w:val="009138C5"/>
    <w:rsid w:val="00914F03"/>
    <w:rsid w:val="00915D91"/>
    <w:rsid w:val="00931B3C"/>
    <w:rsid w:val="009B3F02"/>
    <w:rsid w:val="00A95066"/>
    <w:rsid w:val="00AA16E7"/>
    <w:rsid w:val="00BE0D14"/>
    <w:rsid w:val="00C506B9"/>
    <w:rsid w:val="00C8668B"/>
    <w:rsid w:val="00DF34CE"/>
    <w:rsid w:val="00E530A3"/>
    <w:rsid w:val="00E91C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B54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04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892</Words>
  <Characters>5088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гюзель</dc:creator>
  <cp:lastModifiedBy>Галина</cp:lastModifiedBy>
  <cp:revision>10</cp:revision>
  <cp:lastPrinted>2013-12-06T16:23:00Z</cp:lastPrinted>
  <dcterms:created xsi:type="dcterms:W3CDTF">2012-01-13T11:03:00Z</dcterms:created>
  <dcterms:modified xsi:type="dcterms:W3CDTF">2015-03-21T07:02:00Z</dcterms:modified>
</cp:coreProperties>
</file>